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5D5" w:rsidRPr="000F7DBA" w:rsidRDefault="009B35D5" w:rsidP="009B35D5">
      <w:pPr>
        <w:shd w:val="clear" w:color="auto" w:fill="FFFFFF"/>
        <w:spacing w:after="0"/>
        <w:jc w:val="center"/>
        <w:outlineLvl w:val="1"/>
        <w:rPr>
          <w:rFonts w:ascii="Liberation Serif" w:eastAsia="Times New Roman" w:hAnsi="Liberation Serif" w:cs="Arial"/>
          <w:b/>
          <w:bCs/>
          <w:kern w:val="36"/>
          <w:sz w:val="32"/>
          <w:szCs w:val="32"/>
          <w:lang w:eastAsia="ru-RU"/>
        </w:rPr>
      </w:pPr>
      <w:r w:rsidRPr="009B35D5">
        <w:rPr>
          <w:rFonts w:ascii="Liberation Serif" w:eastAsia="Times New Roman" w:hAnsi="Liberation Serif" w:cs="Arial"/>
          <w:b/>
          <w:bCs/>
          <w:kern w:val="36"/>
          <w:sz w:val="32"/>
          <w:szCs w:val="32"/>
          <w:lang w:eastAsia="ru-RU"/>
        </w:rPr>
        <w:t>Статья 151</w:t>
      </w:r>
      <w:r w:rsidR="0068135C" w:rsidRPr="0068135C">
        <w:rPr>
          <w:rFonts w:ascii="Liberation Serif" w:eastAsia="Times New Roman" w:hAnsi="Liberation Serif" w:cs="Arial"/>
          <w:b/>
          <w:bCs/>
          <w:kern w:val="36"/>
          <w:sz w:val="32"/>
          <w:szCs w:val="32"/>
          <w:lang w:eastAsia="ru-RU"/>
        </w:rPr>
        <w:t xml:space="preserve"> </w:t>
      </w:r>
      <w:r w:rsidR="0068135C" w:rsidRPr="009B35D5">
        <w:rPr>
          <w:rFonts w:ascii="Liberation Serif" w:eastAsia="Times New Roman" w:hAnsi="Liberation Serif" w:cs="Arial"/>
          <w:b/>
          <w:bCs/>
          <w:kern w:val="36"/>
          <w:sz w:val="32"/>
          <w:szCs w:val="32"/>
          <w:lang w:eastAsia="ru-RU"/>
        </w:rPr>
        <w:t xml:space="preserve">УК </w:t>
      </w:r>
      <w:bookmarkStart w:id="0" w:name="_GoBack"/>
      <w:bookmarkEnd w:id="0"/>
      <w:r w:rsidR="0068135C" w:rsidRPr="009B35D5">
        <w:rPr>
          <w:rFonts w:ascii="Liberation Serif" w:eastAsia="Times New Roman" w:hAnsi="Liberation Serif" w:cs="Arial"/>
          <w:b/>
          <w:bCs/>
          <w:kern w:val="36"/>
          <w:sz w:val="32"/>
          <w:szCs w:val="32"/>
          <w:lang w:eastAsia="ru-RU"/>
        </w:rPr>
        <w:t>РФ</w:t>
      </w:r>
      <w:r w:rsidRPr="009B35D5">
        <w:rPr>
          <w:rFonts w:ascii="Liberation Serif" w:eastAsia="Times New Roman" w:hAnsi="Liberation Serif" w:cs="Arial"/>
          <w:b/>
          <w:bCs/>
          <w:kern w:val="36"/>
          <w:sz w:val="32"/>
          <w:szCs w:val="32"/>
          <w:lang w:eastAsia="ru-RU"/>
        </w:rPr>
        <w:t>. Вовлечение н</w:t>
      </w:r>
      <w:r w:rsidRPr="000F7DBA">
        <w:rPr>
          <w:rFonts w:ascii="Liberation Serif" w:eastAsia="Times New Roman" w:hAnsi="Liberation Serif" w:cs="Arial"/>
          <w:b/>
          <w:bCs/>
          <w:kern w:val="36"/>
          <w:sz w:val="32"/>
          <w:szCs w:val="32"/>
          <w:lang w:eastAsia="ru-RU"/>
        </w:rPr>
        <w:t>есовершеннолетнего в совершение</w:t>
      </w:r>
    </w:p>
    <w:p w:rsidR="009B35D5" w:rsidRPr="000F7DBA" w:rsidRDefault="009B35D5" w:rsidP="009B35D5">
      <w:pPr>
        <w:shd w:val="clear" w:color="auto" w:fill="FFFFFF"/>
        <w:spacing w:after="0"/>
        <w:jc w:val="center"/>
        <w:outlineLvl w:val="1"/>
        <w:rPr>
          <w:rFonts w:ascii="Liberation Serif" w:eastAsia="Times New Roman" w:hAnsi="Liberation Serif" w:cs="Arial"/>
          <w:b/>
          <w:bCs/>
          <w:kern w:val="36"/>
          <w:sz w:val="32"/>
          <w:szCs w:val="32"/>
          <w:lang w:eastAsia="ru-RU"/>
        </w:rPr>
      </w:pPr>
      <w:r w:rsidRPr="009B35D5">
        <w:rPr>
          <w:rFonts w:ascii="Liberation Serif" w:eastAsia="Times New Roman" w:hAnsi="Liberation Serif" w:cs="Arial"/>
          <w:b/>
          <w:bCs/>
          <w:kern w:val="36"/>
          <w:sz w:val="32"/>
          <w:szCs w:val="32"/>
          <w:lang w:eastAsia="ru-RU"/>
        </w:rPr>
        <w:t>антиобщественных действий</w:t>
      </w:r>
      <w:r w:rsidRPr="000F7DBA">
        <w:rPr>
          <w:rFonts w:ascii="Liberation Serif" w:eastAsia="Times New Roman" w:hAnsi="Liberation Serif" w:cs="Arial"/>
          <w:b/>
          <w:bCs/>
          <w:kern w:val="36"/>
          <w:sz w:val="32"/>
          <w:szCs w:val="32"/>
          <w:lang w:eastAsia="ru-RU"/>
        </w:rPr>
        <w:t xml:space="preserve"> (выдержки)</w:t>
      </w:r>
    </w:p>
    <w:p w:rsidR="009B35D5" w:rsidRPr="009B35D5" w:rsidRDefault="009B35D5" w:rsidP="009B35D5">
      <w:pPr>
        <w:shd w:val="clear" w:color="auto" w:fill="FFFFFF"/>
        <w:spacing w:after="0"/>
        <w:jc w:val="center"/>
        <w:outlineLvl w:val="1"/>
        <w:rPr>
          <w:rFonts w:ascii="Liberation Serif" w:eastAsia="Times New Roman" w:hAnsi="Liberation Serif" w:cs="Arial"/>
          <w:b/>
          <w:bCs/>
          <w:kern w:val="36"/>
          <w:sz w:val="24"/>
          <w:szCs w:val="24"/>
          <w:lang w:eastAsia="ru-RU"/>
        </w:rPr>
      </w:pPr>
    </w:p>
    <w:p w:rsidR="009B35D5" w:rsidRPr="000F7DBA" w:rsidRDefault="009B35D5" w:rsidP="009B35D5">
      <w:pPr>
        <w:spacing w:after="0"/>
        <w:jc w:val="both"/>
        <w:rPr>
          <w:rFonts w:ascii="Liberation Serif" w:eastAsia="Times New Roman" w:hAnsi="Liberation Serif" w:cs="Times New Roman"/>
          <w:b/>
          <w:sz w:val="26"/>
          <w:szCs w:val="26"/>
          <w:lang w:eastAsia="ru-RU"/>
        </w:rPr>
      </w:pPr>
      <w:r w:rsidRPr="009B35D5">
        <w:rPr>
          <w:rFonts w:ascii="Liberation Serif" w:eastAsia="Times New Roman" w:hAnsi="Liberation Serif" w:cs="Times New Roman"/>
          <w:b/>
          <w:sz w:val="26"/>
          <w:szCs w:val="26"/>
          <w:lang w:eastAsia="ru-RU"/>
        </w:rPr>
        <w:t>1.</w:t>
      </w:r>
      <w:r w:rsidR="000F7DBA" w:rsidRPr="000F7DBA">
        <w:rPr>
          <w:rFonts w:ascii="Liberation Serif" w:eastAsia="Times New Roman" w:hAnsi="Liberation Serif" w:cs="Times New Roman"/>
          <w:b/>
          <w:sz w:val="26"/>
          <w:szCs w:val="26"/>
          <w:lang w:eastAsia="ru-RU"/>
        </w:rPr>
        <w:t xml:space="preserve"> </w:t>
      </w:r>
      <w:hyperlink r:id="rId5" w:anchor="dst100096" w:history="1">
        <w:r w:rsidRPr="009B35D5">
          <w:rPr>
            <w:rFonts w:ascii="Liberation Serif" w:eastAsia="Times New Roman" w:hAnsi="Liberation Serif" w:cs="Times New Roman"/>
            <w:b/>
            <w:sz w:val="26"/>
            <w:szCs w:val="26"/>
            <w:lang w:eastAsia="ru-RU"/>
          </w:rPr>
          <w:t>Вовлечение</w:t>
        </w:r>
      </w:hyperlink>
      <w:r w:rsidRPr="000F7DBA">
        <w:rPr>
          <w:rFonts w:ascii="Liberation Serif" w:eastAsia="Times New Roman" w:hAnsi="Liberation Serif" w:cs="Times New Roman"/>
          <w:b/>
          <w:sz w:val="26"/>
          <w:szCs w:val="26"/>
          <w:lang w:eastAsia="ru-RU"/>
        </w:rPr>
        <w:t xml:space="preserve"> </w:t>
      </w:r>
      <w:r w:rsidRPr="009B35D5">
        <w:rPr>
          <w:rFonts w:ascii="Liberation Serif" w:eastAsia="Times New Roman" w:hAnsi="Liberation Serif" w:cs="Times New Roman"/>
          <w:b/>
          <w:sz w:val="26"/>
          <w:szCs w:val="26"/>
          <w:lang w:eastAsia="ru-RU"/>
        </w:rPr>
        <w:t xml:space="preserve">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w:t>
      </w:r>
      <w:proofErr w:type="gramStart"/>
      <w:r w:rsidRPr="009B35D5">
        <w:rPr>
          <w:rFonts w:ascii="Liberation Serif" w:eastAsia="Times New Roman" w:hAnsi="Liberation Serif" w:cs="Times New Roman"/>
          <w:b/>
          <w:sz w:val="26"/>
          <w:szCs w:val="26"/>
          <w:lang w:eastAsia="ru-RU"/>
        </w:rPr>
        <w:t>попрошайничеством</w:t>
      </w:r>
      <w:proofErr w:type="gramEnd"/>
      <w:r w:rsidRPr="009B35D5">
        <w:rPr>
          <w:rFonts w:ascii="Liberation Serif" w:eastAsia="Times New Roman" w:hAnsi="Liberation Serif" w:cs="Times New Roman"/>
          <w:b/>
          <w:sz w:val="26"/>
          <w:szCs w:val="26"/>
          <w:lang w:eastAsia="ru-RU"/>
        </w:rPr>
        <w:t>, совершенное лицом, достигши</w:t>
      </w:r>
      <w:r w:rsidRPr="000F7DBA">
        <w:rPr>
          <w:rFonts w:ascii="Liberation Serif" w:eastAsia="Times New Roman" w:hAnsi="Liberation Serif" w:cs="Times New Roman"/>
          <w:b/>
          <w:sz w:val="26"/>
          <w:szCs w:val="26"/>
          <w:lang w:eastAsia="ru-RU"/>
        </w:rPr>
        <w:t>м восемнадцатилетнего возраста,-</w:t>
      </w:r>
    </w:p>
    <w:p w:rsidR="009B35D5" w:rsidRPr="009B35D5" w:rsidRDefault="009B35D5" w:rsidP="009B35D5">
      <w:pPr>
        <w:spacing w:after="0"/>
        <w:jc w:val="both"/>
        <w:rPr>
          <w:rFonts w:ascii="Liberation Serif" w:eastAsia="Times New Roman" w:hAnsi="Liberation Serif" w:cs="Times New Roman"/>
          <w:sz w:val="28"/>
          <w:szCs w:val="28"/>
          <w:lang w:eastAsia="ru-RU"/>
        </w:rPr>
      </w:pPr>
    </w:p>
    <w:p w:rsidR="009B35D5" w:rsidRPr="000F7DBA" w:rsidRDefault="009B35D5" w:rsidP="009B35D5">
      <w:pPr>
        <w:shd w:val="clear" w:color="auto" w:fill="FFFFFF"/>
        <w:spacing w:after="0"/>
        <w:ind w:firstLine="540"/>
        <w:jc w:val="both"/>
        <w:rPr>
          <w:rFonts w:ascii="Liberation Serif" w:eastAsia="Times New Roman" w:hAnsi="Liberation Serif" w:cs="Times New Roman"/>
          <w:i/>
          <w:sz w:val="24"/>
          <w:szCs w:val="24"/>
          <w:lang w:eastAsia="ru-RU"/>
        </w:rPr>
      </w:pPr>
      <w:r w:rsidRPr="009B35D5">
        <w:rPr>
          <w:rFonts w:ascii="Liberation Serif" w:eastAsia="Times New Roman" w:hAnsi="Liberation Serif" w:cs="Times New Roman"/>
          <w:i/>
          <w:sz w:val="24"/>
          <w:szCs w:val="24"/>
          <w:lang w:eastAsia="ru-RU"/>
        </w:rPr>
        <w:t>наказывается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арестом на срок от трех до шести месяцев, либо лишением свободы на срок до четырех лет.</w:t>
      </w:r>
    </w:p>
    <w:p w:rsidR="009B35D5" w:rsidRPr="009B35D5" w:rsidRDefault="009B35D5" w:rsidP="009B35D5">
      <w:pPr>
        <w:shd w:val="clear" w:color="auto" w:fill="FFFFFF"/>
        <w:spacing w:after="0"/>
        <w:ind w:firstLine="540"/>
        <w:jc w:val="both"/>
        <w:rPr>
          <w:rFonts w:ascii="Liberation Serif" w:eastAsia="Times New Roman" w:hAnsi="Liberation Serif" w:cs="Times New Roman"/>
          <w:sz w:val="24"/>
          <w:szCs w:val="24"/>
          <w:lang w:eastAsia="ru-RU"/>
        </w:rPr>
      </w:pPr>
    </w:p>
    <w:p w:rsidR="009B35D5" w:rsidRDefault="009B35D5" w:rsidP="009B35D5">
      <w:pPr>
        <w:shd w:val="clear" w:color="auto" w:fill="FFFFFF"/>
        <w:spacing w:after="0"/>
        <w:ind w:firstLine="540"/>
        <w:jc w:val="both"/>
        <w:rPr>
          <w:rFonts w:ascii="Liberation Serif" w:eastAsia="Times New Roman" w:hAnsi="Liberation Serif" w:cs="Times New Roman"/>
          <w:sz w:val="24"/>
          <w:szCs w:val="24"/>
          <w:lang w:eastAsia="ru-RU"/>
        </w:rPr>
      </w:pPr>
      <w:r w:rsidRPr="009B35D5">
        <w:rPr>
          <w:rFonts w:ascii="Liberation Serif" w:eastAsia="Times New Roman" w:hAnsi="Liberation Serif" w:cs="Times New Roman"/>
          <w:sz w:val="24"/>
          <w:szCs w:val="24"/>
          <w:lang w:eastAsia="ru-RU"/>
        </w:rPr>
        <w:t xml:space="preserve">Под </w:t>
      </w:r>
      <w:r w:rsidR="000F7DBA" w:rsidRPr="000F7DBA">
        <w:rPr>
          <w:rFonts w:ascii="Liberation Serif" w:eastAsia="Times New Roman" w:hAnsi="Liberation Serif" w:cs="Times New Roman"/>
          <w:b/>
          <w:color w:val="FF0000"/>
          <w:sz w:val="24"/>
          <w:szCs w:val="24"/>
          <w:u w:val="single"/>
          <w:lang w:eastAsia="ru-RU"/>
        </w:rPr>
        <w:t>ВОВЛЕЧЕНИЕМ</w:t>
      </w:r>
      <w:r w:rsidRPr="000F7DBA">
        <w:rPr>
          <w:rFonts w:ascii="Liberation Serif" w:eastAsia="Times New Roman" w:hAnsi="Liberation Serif" w:cs="Times New Roman"/>
          <w:b/>
          <w:color w:val="FF0000"/>
          <w:sz w:val="24"/>
          <w:szCs w:val="24"/>
          <w:lang w:eastAsia="ru-RU"/>
        </w:rPr>
        <w:t xml:space="preserve"> </w:t>
      </w:r>
      <w:r w:rsidRPr="000F7DBA">
        <w:rPr>
          <w:rFonts w:ascii="Liberation Serif" w:eastAsia="Times New Roman" w:hAnsi="Liberation Serif" w:cs="Times New Roman"/>
          <w:b/>
          <w:sz w:val="24"/>
          <w:szCs w:val="24"/>
          <w:lang w:eastAsia="ru-RU"/>
        </w:rPr>
        <w:t>несовершеннолетнего</w:t>
      </w:r>
      <w:r w:rsidRPr="009B35D5">
        <w:rPr>
          <w:rFonts w:ascii="Liberation Serif" w:eastAsia="Times New Roman" w:hAnsi="Liberation Serif" w:cs="Times New Roman"/>
          <w:sz w:val="24"/>
          <w:szCs w:val="24"/>
          <w:lang w:eastAsia="ru-RU"/>
        </w:rPr>
        <w:t xml:space="preserve"> в совершение преступления или совершение антиобщественных действий следует понимать действия взрослого лица, направленные на возбуждение желания совершить преступление или антиобщественные действия</w:t>
      </w:r>
      <w:r w:rsidRPr="000F7DBA">
        <w:rPr>
          <w:rFonts w:ascii="Liberation Serif" w:eastAsia="Times New Roman" w:hAnsi="Liberation Serif" w:cs="Times New Roman"/>
          <w:sz w:val="24"/>
          <w:szCs w:val="24"/>
          <w:lang w:eastAsia="ru-RU"/>
        </w:rPr>
        <w:t xml:space="preserve">. Действия взрослого лица могут выражаться как в форме обещаний, обмана и угроз, так и </w:t>
      </w:r>
      <w:r w:rsidRPr="000F7DBA">
        <w:rPr>
          <w:rFonts w:ascii="Liberation Serif" w:eastAsia="Times New Roman" w:hAnsi="Liberation Serif" w:cs="Times New Roman"/>
          <w:b/>
          <w:color w:val="FF0000"/>
          <w:sz w:val="24"/>
          <w:szCs w:val="24"/>
          <w:u w:val="single"/>
          <w:lang w:eastAsia="ru-RU"/>
        </w:rPr>
        <w:t>в форме предложения совершить преступление или антиобщественные действия</w:t>
      </w:r>
      <w:r w:rsidRPr="009B35D5">
        <w:rPr>
          <w:rFonts w:ascii="Liberation Serif" w:eastAsia="Times New Roman" w:hAnsi="Liberation Serif" w:cs="Times New Roman"/>
          <w:sz w:val="24"/>
          <w:szCs w:val="24"/>
          <w:lang w:eastAsia="ru-RU"/>
        </w:rPr>
        <w:t>, разжигания чувства зависти, мести и иных действий.</w:t>
      </w:r>
    </w:p>
    <w:p w:rsidR="009B35D5" w:rsidRPr="009B35D5" w:rsidRDefault="009B35D5" w:rsidP="009B35D5">
      <w:pPr>
        <w:shd w:val="clear" w:color="auto" w:fill="FFFFFF"/>
        <w:spacing w:after="0"/>
        <w:ind w:firstLine="540"/>
        <w:jc w:val="both"/>
        <w:rPr>
          <w:rFonts w:ascii="Liberation Serif" w:eastAsia="Times New Roman" w:hAnsi="Liberation Serif" w:cs="Times New Roman"/>
          <w:sz w:val="24"/>
          <w:szCs w:val="24"/>
          <w:lang w:eastAsia="ru-RU"/>
        </w:rPr>
      </w:pPr>
    </w:p>
    <w:p w:rsidR="009B35D5" w:rsidRPr="009B35D5" w:rsidRDefault="009B35D5" w:rsidP="009B35D5">
      <w:pPr>
        <w:spacing w:after="0"/>
        <w:jc w:val="both"/>
        <w:rPr>
          <w:rFonts w:ascii="Liberation Serif" w:eastAsia="Times New Roman" w:hAnsi="Liberation Serif" w:cs="Times New Roman"/>
          <w:b/>
          <w:sz w:val="26"/>
          <w:szCs w:val="26"/>
          <w:lang w:eastAsia="ru-RU"/>
        </w:rPr>
      </w:pPr>
      <w:r w:rsidRPr="009B35D5">
        <w:rPr>
          <w:rFonts w:ascii="Liberation Serif" w:eastAsia="Times New Roman" w:hAnsi="Liberation Serif" w:cs="Times New Roman"/>
          <w:b/>
          <w:sz w:val="26"/>
          <w:szCs w:val="26"/>
          <w:lang w:eastAsia="ru-RU"/>
        </w:rPr>
        <w:t xml:space="preserve">2. Деяние, предусмотренное частью </w:t>
      </w:r>
      <w:r w:rsidRPr="000F7DBA">
        <w:rPr>
          <w:rFonts w:ascii="Liberation Serif" w:eastAsia="Times New Roman" w:hAnsi="Liberation Serif" w:cs="Times New Roman"/>
          <w:b/>
          <w:sz w:val="26"/>
          <w:szCs w:val="26"/>
          <w:lang w:eastAsia="ru-RU"/>
        </w:rPr>
        <w:t>1</w:t>
      </w:r>
      <w:r w:rsidRPr="009B35D5">
        <w:rPr>
          <w:rFonts w:ascii="Liberation Serif" w:eastAsia="Times New Roman" w:hAnsi="Liberation Serif" w:cs="Times New Roman"/>
          <w:b/>
          <w:sz w:val="26"/>
          <w:szCs w:val="26"/>
          <w:lang w:eastAsia="ru-RU"/>
        </w:rPr>
        <w:t xml:space="preserve"> настоящей статьи, совершенное:</w:t>
      </w:r>
    </w:p>
    <w:p w:rsidR="009B35D5" w:rsidRPr="009B35D5" w:rsidRDefault="009B35D5" w:rsidP="009B35D5">
      <w:pPr>
        <w:shd w:val="clear" w:color="auto" w:fill="FFFFFF"/>
        <w:spacing w:after="0"/>
        <w:ind w:firstLine="540"/>
        <w:jc w:val="both"/>
        <w:rPr>
          <w:rFonts w:ascii="Liberation Serif" w:eastAsia="Times New Roman" w:hAnsi="Liberation Serif" w:cs="Times New Roman"/>
          <w:sz w:val="24"/>
          <w:szCs w:val="24"/>
          <w:lang w:eastAsia="ru-RU"/>
        </w:rPr>
      </w:pPr>
      <w:r w:rsidRPr="009B35D5">
        <w:rPr>
          <w:rFonts w:ascii="Liberation Serif" w:eastAsia="Times New Roman" w:hAnsi="Liberation Serif" w:cs="Times New Roman"/>
          <w:sz w:val="24"/>
          <w:szCs w:val="24"/>
          <w:lang w:eastAsia="ru-RU"/>
        </w:rPr>
        <w:t xml:space="preserve">а) </w:t>
      </w:r>
      <w:r w:rsidRPr="009B35D5">
        <w:rPr>
          <w:rFonts w:ascii="Liberation Serif" w:eastAsia="Times New Roman" w:hAnsi="Liberation Serif" w:cs="Times New Roman"/>
          <w:b/>
          <w:sz w:val="24"/>
          <w:szCs w:val="24"/>
          <w:lang w:eastAsia="ru-RU"/>
        </w:rPr>
        <w:t>родителем, педагогическим работником либо иным лицом, на которое </w:t>
      </w:r>
      <w:hyperlink r:id="rId6" w:anchor="dst100004" w:history="1">
        <w:r w:rsidRPr="009B35D5">
          <w:rPr>
            <w:rFonts w:ascii="Liberation Serif" w:eastAsia="Times New Roman" w:hAnsi="Liberation Serif" w:cs="Times New Roman"/>
            <w:b/>
            <w:sz w:val="24"/>
            <w:szCs w:val="24"/>
            <w:lang w:eastAsia="ru-RU"/>
          </w:rPr>
          <w:t>законом</w:t>
        </w:r>
      </w:hyperlink>
      <w:r w:rsidRPr="009B35D5">
        <w:rPr>
          <w:rFonts w:ascii="Liberation Serif" w:eastAsia="Times New Roman" w:hAnsi="Liberation Serif" w:cs="Times New Roman"/>
          <w:b/>
          <w:sz w:val="24"/>
          <w:szCs w:val="24"/>
          <w:lang w:eastAsia="ru-RU"/>
        </w:rPr>
        <w:t> возложены обязанности по воспитанию несовершеннолетнего</w:t>
      </w:r>
      <w:r w:rsidRPr="009B35D5">
        <w:rPr>
          <w:rFonts w:ascii="Liberation Serif" w:eastAsia="Times New Roman" w:hAnsi="Liberation Serif" w:cs="Times New Roman"/>
          <w:sz w:val="24"/>
          <w:szCs w:val="24"/>
          <w:lang w:eastAsia="ru-RU"/>
        </w:rPr>
        <w:t>;</w:t>
      </w:r>
    </w:p>
    <w:p w:rsidR="009B35D5" w:rsidRDefault="009B35D5" w:rsidP="009B35D5">
      <w:pPr>
        <w:shd w:val="clear" w:color="auto" w:fill="FFFFFF"/>
        <w:spacing w:after="0"/>
        <w:ind w:firstLine="540"/>
        <w:jc w:val="both"/>
        <w:rPr>
          <w:rFonts w:ascii="Liberation Serif" w:eastAsia="Times New Roman" w:hAnsi="Liberation Serif" w:cs="Times New Roman"/>
          <w:sz w:val="24"/>
          <w:szCs w:val="24"/>
          <w:lang w:eastAsia="ru-RU"/>
        </w:rPr>
      </w:pPr>
      <w:r w:rsidRPr="009B35D5">
        <w:rPr>
          <w:rFonts w:ascii="Liberation Serif" w:eastAsia="Times New Roman" w:hAnsi="Liberation Serif" w:cs="Times New Roman"/>
          <w:sz w:val="24"/>
          <w:szCs w:val="24"/>
          <w:lang w:eastAsia="ru-RU"/>
        </w:rPr>
        <w:t>б) с использованием информационно-телекоммуникационных сетей (включая сеть "Интернет"), -</w:t>
      </w:r>
    </w:p>
    <w:p w:rsidR="000F7DBA" w:rsidRPr="009B35D5" w:rsidRDefault="000F7DBA" w:rsidP="009B35D5">
      <w:pPr>
        <w:shd w:val="clear" w:color="auto" w:fill="FFFFFF"/>
        <w:spacing w:after="0"/>
        <w:ind w:firstLine="540"/>
        <w:jc w:val="both"/>
        <w:rPr>
          <w:rFonts w:ascii="Liberation Serif" w:eastAsia="Times New Roman" w:hAnsi="Liberation Serif" w:cs="Times New Roman"/>
          <w:sz w:val="24"/>
          <w:szCs w:val="24"/>
          <w:lang w:eastAsia="ru-RU"/>
        </w:rPr>
      </w:pPr>
    </w:p>
    <w:p w:rsidR="009B35D5" w:rsidRPr="009B35D5" w:rsidRDefault="009B35D5" w:rsidP="009B35D5">
      <w:pPr>
        <w:shd w:val="clear" w:color="auto" w:fill="FFFFFF"/>
        <w:spacing w:after="0"/>
        <w:ind w:firstLine="540"/>
        <w:jc w:val="both"/>
        <w:rPr>
          <w:rFonts w:ascii="Liberation Serif" w:eastAsia="Times New Roman" w:hAnsi="Liberation Serif" w:cs="Times New Roman"/>
          <w:i/>
          <w:sz w:val="24"/>
          <w:szCs w:val="24"/>
          <w:lang w:eastAsia="ru-RU"/>
        </w:rPr>
      </w:pPr>
      <w:r w:rsidRPr="009B35D5">
        <w:rPr>
          <w:rFonts w:ascii="Liberation Serif" w:eastAsia="Times New Roman" w:hAnsi="Liberation Serif" w:cs="Times New Roman"/>
          <w:i/>
          <w:sz w:val="24"/>
          <w:szCs w:val="24"/>
          <w:lang w:eastAsia="ru-RU"/>
        </w:rPr>
        <w:t>наказывается ограничением свободы на срок от двух до четырех лет, либо арестом на срок от четырех до шести месяцев,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B35D5" w:rsidRPr="009B35D5" w:rsidRDefault="009B35D5" w:rsidP="009B35D5">
      <w:pPr>
        <w:spacing w:after="0"/>
        <w:jc w:val="both"/>
        <w:rPr>
          <w:rFonts w:ascii="Liberation Serif" w:eastAsia="Times New Roman" w:hAnsi="Liberation Serif" w:cs="Times New Roman"/>
          <w:sz w:val="24"/>
          <w:szCs w:val="24"/>
          <w:lang w:eastAsia="ru-RU"/>
        </w:rPr>
      </w:pPr>
    </w:p>
    <w:p w:rsidR="009B35D5" w:rsidRPr="009B35D5" w:rsidRDefault="000F7DBA" w:rsidP="009B35D5">
      <w:pPr>
        <w:spacing w:after="0"/>
        <w:jc w:val="both"/>
        <w:rPr>
          <w:rFonts w:ascii="Liberation Serif" w:eastAsia="Times New Roman" w:hAnsi="Liberation Serif" w:cs="Times New Roman"/>
          <w:b/>
          <w:sz w:val="26"/>
          <w:szCs w:val="26"/>
          <w:lang w:eastAsia="ru-RU"/>
        </w:rPr>
      </w:pPr>
      <w:r w:rsidRPr="000F7DBA">
        <w:rPr>
          <w:rFonts w:ascii="Liberation Serif" w:eastAsia="Times New Roman" w:hAnsi="Liberation Serif" w:cs="Times New Roman"/>
          <w:b/>
          <w:sz w:val="26"/>
          <w:szCs w:val="26"/>
          <w:lang w:eastAsia="ru-RU"/>
        </w:rPr>
        <w:t xml:space="preserve">3. Деяния, предусмотренные </w:t>
      </w:r>
      <w:hyperlink r:id="rId7" w:anchor="dst1489" w:history="1">
        <w:r w:rsidRPr="000F7DBA">
          <w:rPr>
            <w:rFonts w:ascii="Liberation Serif" w:eastAsia="Times New Roman" w:hAnsi="Liberation Serif" w:cs="Times New Roman"/>
            <w:b/>
            <w:sz w:val="26"/>
            <w:szCs w:val="26"/>
            <w:lang w:eastAsia="ru-RU"/>
          </w:rPr>
          <w:t>1</w:t>
        </w:r>
      </w:hyperlink>
      <w:r w:rsidRPr="000F7DBA">
        <w:rPr>
          <w:rFonts w:ascii="Liberation Serif" w:eastAsia="Times New Roman" w:hAnsi="Liberation Serif" w:cs="Times New Roman"/>
          <w:b/>
          <w:sz w:val="26"/>
          <w:szCs w:val="26"/>
          <w:lang w:eastAsia="ru-RU"/>
        </w:rPr>
        <w:t xml:space="preserve"> или </w:t>
      </w:r>
      <w:hyperlink r:id="rId8" w:anchor="dst3350" w:history="1">
        <w:r w:rsidRPr="000F7DBA">
          <w:rPr>
            <w:rFonts w:ascii="Liberation Serif" w:eastAsia="Times New Roman" w:hAnsi="Liberation Serif" w:cs="Times New Roman"/>
            <w:b/>
            <w:sz w:val="26"/>
            <w:szCs w:val="26"/>
            <w:lang w:eastAsia="ru-RU"/>
          </w:rPr>
          <w:t>2</w:t>
        </w:r>
      </w:hyperlink>
      <w:r w:rsidRPr="000F7DBA">
        <w:rPr>
          <w:rFonts w:ascii="Liberation Serif" w:eastAsia="Times New Roman" w:hAnsi="Liberation Serif" w:cs="Times New Roman"/>
          <w:b/>
          <w:sz w:val="26"/>
          <w:szCs w:val="26"/>
          <w:lang w:eastAsia="ru-RU"/>
        </w:rPr>
        <w:t xml:space="preserve"> </w:t>
      </w:r>
      <w:r w:rsidR="009B35D5" w:rsidRPr="009B35D5">
        <w:rPr>
          <w:rFonts w:ascii="Liberation Serif" w:eastAsia="Times New Roman" w:hAnsi="Liberation Serif" w:cs="Times New Roman"/>
          <w:b/>
          <w:sz w:val="26"/>
          <w:szCs w:val="26"/>
          <w:lang w:eastAsia="ru-RU"/>
        </w:rPr>
        <w:t>настоящей статьи, совершенные:</w:t>
      </w:r>
    </w:p>
    <w:p w:rsidR="009B35D5" w:rsidRPr="009B35D5" w:rsidRDefault="009B35D5" w:rsidP="009B35D5">
      <w:pPr>
        <w:shd w:val="clear" w:color="auto" w:fill="FFFFFF"/>
        <w:spacing w:after="0"/>
        <w:ind w:firstLine="540"/>
        <w:jc w:val="both"/>
        <w:rPr>
          <w:rFonts w:ascii="Liberation Serif" w:eastAsia="Times New Roman" w:hAnsi="Liberation Serif" w:cs="Times New Roman"/>
          <w:sz w:val="24"/>
          <w:szCs w:val="24"/>
          <w:lang w:eastAsia="ru-RU"/>
        </w:rPr>
      </w:pPr>
      <w:r w:rsidRPr="009B35D5">
        <w:rPr>
          <w:rFonts w:ascii="Liberation Serif" w:eastAsia="Times New Roman" w:hAnsi="Liberation Serif" w:cs="Times New Roman"/>
          <w:sz w:val="24"/>
          <w:szCs w:val="24"/>
          <w:lang w:eastAsia="ru-RU"/>
        </w:rPr>
        <w:t>а) с применением насилия или с угрозой его применения;</w:t>
      </w:r>
    </w:p>
    <w:p w:rsidR="009B35D5" w:rsidRPr="009B35D5" w:rsidRDefault="009B35D5" w:rsidP="009B35D5">
      <w:pPr>
        <w:shd w:val="clear" w:color="auto" w:fill="FFFFFF"/>
        <w:spacing w:after="0"/>
        <w:ind w:firstLine="540"/>
        <w:jc w:val="both"/>
        <w:rPr>
          <w:rFonts w:ascii="Liberation Serif" w:eastAsia="Times New Roman" w:hAnsi="Liberation Serif" w:cs="Times New Roman"/>
          <w:sz w:val="24"/>
          <w:szCs w:val="24"/>
          <w:lang w:eastAsia="ru-RU"/>
        </w:rPr>
      </w:pPr>
      <w:r w:rsidRPr="009B35D5">
        <w:rPr>
          <w:rFonts w:ascii="Liberation Serif" w:eastAsia="Times New Roman" w:hAnsi="Liberation Serif" w:cs="Times New Roman"/>
          <w:sz w:val="24"/>
          <w:szCs w:val="24"/>
          <w:lang w:eastAsia="ru-RU"/>
        </w:rPr>
        <w:t xml:space="preserve">б) </w:t>
      </w:r>
      <w:r w:rsidRPr="009B35D5">
        <w:rPr>
          <w:rFonts w:ascii="Liberation Serif" w:eastAsia="Times New Roman" w:hAnsi="Liberation Serif" w:cs="Times New Roman"/>
          <w:b/>
          <w:sz w:val="24"/>
          <w:szCs w:val="24"/>
          <w:lang w:eastAsia="ru-RU"/>
        </w:rPr>
        <w:t>в отношении двух или более несовершеннолетних</w:t>
      </w:r>
      <w:r w:rsidRPr="009B35D5">
        <w:rPr>
          <w:rFonts w:ascii="Liberation Serif" w:eastAsia="Times New Roman" w:hAnsi="Liberation Serif" w:cs="Times New Roman"/>
          <w:sz w:val="24"/>
          <w:szCs w:val="24"/>
          <w:lang w:eastAsia="ru-RU"/>
        </w:rPr>
        <w:t>;</w:t>
      </w:r>
    </w:p>
    <w:p w:rsidR="009B35D5" w:rsidRDefault="009B35D5" w:rsidP="009B35D5">
      <w:pPr>
        <w:shd w:val="clear" w:color="auto" w:fill="FFFFFF"/>
        <w:spacing w:after="0"/>
        <w:ind w:firstLine="540"/>
        <w:jc w:val="both"/>
        <w:rPr>
          <w:rFonts w:ascii="Liberation Serif" w:eastAsia="Times New Roman" w:hAnsi="Liberation Serif" w:cs="Times New Roman"/>
          <w:sz w:val="24"/>
          <w:szCs w:val="24"/>
          <w:lang w:eastAsia="ru-RU"/>
        </w:rPr>
      </w:pPr>
      <w:r w:rsidRPr="009B35D5">
        <w:rPr>
          <w:rFonts w:ascii="Liberation Serif" w:eastAsia="Times New Roman" w:hAnsi="Liberation Serif" w:cs="Times New Roman"/>
          <w:sz w:val="24"/>
          <w:szCs w:val="24"/>
          <w:lang w:eastAsia="ru-RU"/>
        </w:rPr>
        <w:t>в) в отношении лица, не достигшего четырнадцатилетнего возраста, -</w:t>
      </w:r>
    </w:p>
    <w:p w:rsidR="000F7DBA" w:rsidRPr="009B35D5" w:rsidRDefault="000F7DBA" w:rsidP="009B35D5">
      <w:pPr>
        <w:shd w:val="clear" w:color="auto" w:fill="FFFFFF"/>
        <w:spacing w:after="0"/>
        <w:ind w:firstLine="540"/>
        <w:jc w:val="both"/>
        <w:rPr>
          <w:rFonts w:ascii="Liberation Serif" w:eastAsia="Times New Roman" w:hAnsi="Liberation Serif" w:cs="Times New Roman"/>
          <w:sz w:val="24"/>
          <w:szCs w:val="24"/>
          <w:lang w:eastAsia="ru-RU"/>
        </w:rPr>
      </w:pPr>
    </w:p>
    <w:p w:rsidR="009B35D5" w:rsidRPr="009B35D5" w:rsidRDefault="009B35D5" w:rsidP="009B35D5">
      <w:pPr>
        <w:shd w:val="clear" w:color="auto" w:fill="FFFFFF"/>
        <w:spacing w:after="0"/>
        <w:ind w:firstLine="540"/>
        <w:jc w:val="both"/>
        <w:rPr>
          <w:rFonts w:ascii="Liberation Serif" w:eastAsia="Times New Roman" w:hAnsi="Liberation Serif" w:cs="Times New Roman"/>
          <w:i/>
          <w:sz w:val="24"/>
          <w:szCs w:val="24"/>
          <w:lang w:eastAsia="ru-RU"/>
        </w:rPr>
      </w:pPr>
      <w:r w:rsidRPr="009B35D5">
        <w:rPr>
          <w:rFonts w:ascii="Liberation Serif" w:eastAsia="Times New Roman" w:hAnsi="Liberation Serif" w:cs="Times New Roman"/>
          <w:i/>
          <w:sz w:val="24"/>
          <w:szCs w:val="24"/>
          <w:lang w:eastAsia="ru-RU"/>
        </w:rPr>
        <w:t xml:space="preserve">наказываются лишением свободы </w:t>
      </w:r>
      <w:proofErr w:type="gramStart"/>
      <w:r w:rsidRPr="009B35D5">
        <w:rPr>
          <w:rFonts w:ascii="Liberation Serif" w:eastAsia="Times New Roman" w:hAnsi="Liberation Serif" w:cs="Times New Roman"/>
          <w:i/>
          <w:sz w:val="24"/>
          <w:szCs w:val="24"/>
          <w:lang w:eastAsia="ru-RU"/>
        </w:rPr>
        <w:t>на срок от четырех до восьми лет с ограничением свободы на срок</w:t>
      </w:r>
      <w:proofErr w:type="gramEnd"/>
      <w:r w:rsidRPr="009B35D5">
        <w:rPr>
          <w:rFonts w:ascii="Liberation Serif" w:eastAsia="Times New Roman" w:hAnsi="Liberation Serif" w:cs="Times New Roman"/>
          <w:i/>
          <w:sz w:val="24"/>
          <w:szCs w:val="24"/>
          <w:lang w:eastAsia="ru-RU"/>
        </w:rPr>
        <w:t xml:space="preserve"> до двух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B35D5" w:rsidRPr="009B35D5" w:rsidRDefault="009B35D5" w:rsidP="009B35D5">
      <w:pPr>
        <w:spacing w:after="0"/>
        <w:jc w:val="both"/>
        <w:rPr>
          <w:rFonts w:ascii="Times New Roman" w:eastAsia="Times New Roman" w:hAnsi="Times New Roman" w:cs="Times New Roman"/>
          <w:sz w:val="24"/>
          <w:szCs w:val="24"/>
          <w:lang w:eastAsia="ru-RU"/>
        </w:rPr>
      </w:pPr>
    </w:p>
    <w:sectPr w:rsidR="009B35D5" w:rsidRPr="009B35D5" w:rsidSect="009B35D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889"/>
    <w:rsid w:val="000F7DBA"/>
    <w:rsid w:val="00634265"/>
    <w:rsid w:val="0068135C"/>
    <w:rsid w:val="009B35D5"/>
    <w:rsid w:val="00BF4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57624">
      <w:bodyDiv w:val="1"/>
      <w:marLeft w:val="0"/>
      <w:marRight w:val="0"/>
      <w:marTop w:val="0"/>
      <w:marBottom w:val="0"/>
      <w:divBdr>
        <w:top w:val="none" w:sz="0" w:space="0" w:color="auto"/>
        <w:left w:val="none" w:sz="0" w:space="0" w:color="auto"/>
        <w:bottom w:val="none" w:sz="0" w:space="0" w:color="auto"/>
        <w:right w:val="none" w:sz="0" w:space="0" w:color="auto"/>
      </w:divBdr>
      <w:divsChild>
        <w:div w:id="1643149648">
          <w:marLeft w:val="0"/>
          <w:marRight w:val="0"/>
          <w:marTop w:val="0"/>
          <w:marBottom w:val="0"/>
          <w:divBdr>
            <w:top w:val="none" w:sz="0" w:space="0" w:color="auto"/>
            <w:left w:val="none" w:sz="0" w:space="0" w:color="auto"/>
            <w:bottom w:val="none" w:sz="0" w:space="0" w:color="auto"/>
            <w:right w:val="none" w:sz="0" w:space="0" w:color="auto"/>
          </w:divBdr>
        </w:div>
        <w:div w:id="255797256">
          <w:marLeft w:val="0"/>
          <w:marRight w:val="0"/>
          <w:marTop w:val="0"/>
          <w:marBottom w:val="0"/>
          <w:divBdr>
            <w:top w:val="none" w:sz="0" w:space="0" w:color="auto"/>
            <w:left w:val="none" w:sz="0" w:space="0" w:color="auto"/>
            <w:bottom w:val="none" w:sz="0" w:space="0" w:color="auto"/>
            <w:right w:val="none" w:sz="0" w:space="0" w:color="auto"/>
          </w:divBdr>
        </w:div>
        <w:div w:id="1600068732">
          <w:marLeft w:val="0"/>
          <w:marRight w:val="0"/>
          <w:marTop w:val="0"/>
          <w:marBottom w:val="0"/>
          <w:divBdr>
            <w:top w:val="none" w:sz="0" w:space="0" w:color="auto"/>
            <w:left w:val="none" w:sz="0" w:space="0" w:color="auto"/>
            <w:bottom w:val="none" w:sz="0" w:space="0" w:color="auto"/>
            <w:right w:val="none" w:sz="0" w:space="0" w:color="auto"/>
          </w:divBdr>
        </w:div>
        <w:div w:id="1302689998">
          <w:marLeft w:val="0"/>
          <w:marRight w:val="0"/>
          <w:marTop w:val="0"/>
          <w:marBottom w:val="0"/>
          <w:divBdr>
            <w:top w:val="none" w:sz="0" w:space="0" w:color="auto"/>
            <w:left w:val="none" w:sz="0" w:space="0" w:color="auto"/>
            <w:bottom w:val="none" w:sz="0" w:space="0" w:color="auto"/>
            <w:right w:val="none" w:sz="0" w:space="0" w:color="auto"/>
          </w:divBdr>
        </w:div>
        <w:div w:id="457337867">
          <w:marLeft w:val="0"/>
          <w:marRight w:val="0"/>
          <w:marTop w:val="0"/>
          <w:marBottom w:val="0"/>
          <w:divBdr>
            <w:top w:val="none" w:sz="0" w:space="0" w:color="auto"/>
            <w:left w:val="none" w:sz="0" w:space="0" w:color="auto"/>
            <w:bottom w:val="none" w:sz="0" w:space="0" w:color="auto"/>
            <w:right w:val="none" w:sz="0" w:space="0" w:color="auto"/>
          </w:divBdr>
        </w:div>
        <w:div w:id="417140873">
          <w:marLeft w:val="0"/>
          <w:marRight w:val="0"/>
          <w:marTop w:val="0"/>
          <w:marBottom w:val="0"/>
          <w:divBdr>
            <w:top w:val="none" w:sz="0" w:space="0" w:color="auto"/>
            <w:left w:val="none" w:sz="0" w:space="0" w:color="auto"/>
            <w:bottom w:val="none" w:sz="0" w:space="0" w:color="auto"/>
            <w:right w:val="none" w:sz="0" w:space="0" w:color="auto"/>
          </w:divBdr>
        </w:div>
        <w:div w:id="1940526919">
          <w:marLeft w:val="0"/>
          <w:marRight w:val="0"/>
          <w:marTop w:val="0"/>
          <w:marBottom w:val="0"/>
          <w:divBdr>
            <w:top w:val="none" w:sz="0" w:space="0" w:color="auto"/>
            <w:left w:val="none" w:sz="0" w:space="0" w:color="auto"/>
            <w:bottom w:val="none" w:sz="0" w:space="0" w:color="auto"/>
            <w:right w:val="none" w:sz="0" w:space="0" w:color="auto"/>
          </w:divBdr>
        </w:div>
        <w:div w:id="2096631523">
          <w:marLeft w:val="0"/>
          <w:marRight w:val="0"/>
          <w:marTop w:val="0"/>
          <w:marBottom w:val="0"/>
          <w:divBdr>
            <w:top w:val="none" w:sz="0" w:space="0" w:color="auto"/>
            <w:left w:val="none" w:sz="0" w:space="0" w:color="auto"/>
            <w:bottom w:val="none" w:sz="0" w:space="0" w:color="auto"/>
            <w:right w:val="none" w:sz="0" w:space="0" w:color="auto"/>
          </w:divBdr>
        </w:div>
        <w:div w:id="345981341">
          <w:marLeft w:val="0"/>
          <w:marRight w:val="0"/>
          <w:marTop w:val="0"/>
          <w:marBottom w:val="0"/>
          <w:divBdr>
            <w:top w:val="none" w:sz="0" w:space="0" w:color="auto"/>
            <w:left w:val="none" w:sz="0" w:space="0" w:color="auto"/>
            <w:bottom w:val="none" w:sz="0" w:space="0" w:color="auto"/>
            <w:right w:val="none" w:sz="0" w:space="0" w:color="auto"/>
          </w:divBdr>
        </w:div>
        <w:div w:id="1092818777">
          <w:marLeft w:val="0"/>
          <w:marRight w:val="0"/>
          <w:marTop w:val="0"/>
          <w:marBottom w:val="0"/>
          <w:divBdr>
            <w:top w:val="none" w:sz="0" w:space="0" w:color="auto"/>
            <w:left w:val="none" w:sz="0" w:space="0" w:color="auto"/>
            <w:bottom w:val="none" w:sz="0" w:space="0" w:color="auto"/>
            <w:right w:val="none" w:sz="0" w:space="0" w:color="auto"/>
          </w:divBdr>
        </w:div>
      </w:divsChild>
    </w:div>
    <w:div w:id="1355690010">
      <w:bodyDiv w:val="1"/>
      <w:marLeft w:val="0"/>
      <w:marRight w:val="0"/>
      <w:marTop w:val="0"/>
      <w:marBottom w:val="0"/>
      <w:divBdr>
        <w:top w:val="none" w:sz="0" w:space="0" w:color="auto"/>
        <w:left w:val="none" w:sz="0" w:space="0" w:color="auto"/>
        <w:bottom w:val="none" w:sz="0" w:space="0" w:color="auto"/>
        <w:right w:val="none" w:sz="0" w:space="0" w:color="auto"/>
      </w:divBdr>
      <w:divsChild>
        <w:div w:id="910118575">
          <w:marLeft w:val="0"/>
          <w:marRight w:val="0"/>
          <w:marTop w:val="0"/>
          <w:marBottom w:val="0"/>
          <w:divBdr>
            <w:top w:val="none" w:sz="0" w:space="0" w:color="auto"/>
            <w:left w:val="none" w:sz="0" w:space="0" w:color="auto"/>
            <w:bottom w:val="none" w:sz="0" w:space="0" w:color="auto"/>
            <w:right w:val="none" w:sz="0" w:space="0" w:color="auto"/>
          </w:divBdr>
        </w:div>
        <w:div w:id="567040020">
          <w:marLeft w:val="0"/>
          <w:marRight w:val="0"/>
          <w:marTop w:val="0"/>
          <w:marBottom w:val="0"/>
          <w:divBdr>
            <w:top w:val="none" w:sz="0" w:space="0" w:color="auto"/>
            <w:left w:val="none" w:sz="0" w:space="0" w:color="auto"/>
            <w:bottom w:val="none" w:sz="0" w:space="0" w:color="auto"/>
            <w:right w:val="none" w:sz="0" w:space="0" w:color="auto"/>
          </w:divBdr>
        </w:div>
        <w:div w:id="337123257">
          <w:marLeft w:val="0"/>
          <w:marRight w:val="0"/>
          <w:marTop w:val="0"/>
          <w:marBottom w:val="0"/>
          <w:divBdr>
            <w:top w:val="none" w:sz="0" w:space="0" w:color="auto"/>
            <w:left w:val="none" w:sz="0" w:space="0" w:color="auto"/>
            <w:bottom w:val="none" w:sz="0" w:space="0" w:color="auto"/>
            <w:right w:val="none" w:sz="0" w:space="0" w:color="auto"/>
          </w:divBdr>
        </w:div>
        <w:div w:id="372920999">
          <w:marLeft w:val="0"/>
          <w:marRight w:val="0"/>
          <w:marTop w:val="0"/>
          <w:marBottom w:val="0"/>
          <w:divBdr>
            <w:top w:val="none" w:sz="0" w:space="0" w:color="auto"/>
            <w:left w:val="none" w:sz="0" w:space="0" w:color="auto"/>
            <w:bottom w:val="none" w:sz="0" w:space="0" w:color="auto"/>
            <w:right w:val="none" w:sz="0" w:space="0" w:color="auto"/>
          </w:divBdr>
        </w:div>
        <w:div w:id="1586456774">
          <w:marLeft w:val="0"/>
          <w:marRight w:val="0"/>
          <w:marTop w:val="0"/>
          <w:marBottom w:val="0"/>
          <w:divBdr>
            <w:top w:val="none" w:sz="0" w:space="0" w:color="auto"/>
            <w:left w:val="none" w:sz="0" w:space="0" w:color="auto"/>
            <w:bottom w:val="none" w:sz="0" w:space="0" w:color="auto"/>
            <w:right w:val="none" w:sz="0" w:space="0" w:color="auto"/>
          </w:divBdr>
        </w:div>
        <w:div w:id="181675689">
          <w:marLeft w:val="0"/>
          <w:marRight w:val="0"/>
          <w:marTop w:val="0"/>
          <w:marBottom w:val="0"/>
          <w:divBdr>
            <w:top w:val="none" w:sz="0" w:space="0" w:color="auto"/>
            <w:left w:val="none" w:sz="0" w:space="0" w:color="auto"/>
            <w:bottom w:val="none" w:sz="0" w:space="0" w:color="auto"/>
            <w:right w:val="none" w:sz="0" w:space="0" w:color="auto"/>
          </w:divBdr>
        </w:div>
        <w:div w:id="659848136">
          <w:marLeft w:val="0"/>
          <w:marRight w:val="0"/>
          <w:marTop w:val="0"/>
          <w:marBottom w:val="0"/>
          <w:divBdr>
            <w:top w:val="none" w:sz="0" w:space="0" w:color="auto"/>
            <w:left w:val="none" w:sz="0" w:space="0" w:color="auto"/>
            <w:bottom w:val="none" w:sz="0" w:space="0" w:color="auto"/>
            <w:right w:val="none" w:sz="0" w:space="0" w:color="auto"/>
          </w:divBdr>
        </w:div>
        <w:div w:id="1401714797">
          <w:marLeft w:val="0"/>
          <w:marRight w:val="0"/>
          <w:marTop w:val="0"/>
          <w:marBottom w:val="0"/>
          <w:divBdr>
            <w:top w:val="none" w:sz="0" w:space="0" w:color="auto"/>
            <w:left w:val="none" w:sz="0" w:space="0" w:color="auto"/>
            <w:bottom w:val="none" w:sz="0" w:space="0" w:color="auto"/>
            <w:right w:val="none" w:sz="0" w:space="0" w:color="auto"/>
          </w:divBdr>
        </w:div>
        <w:div w:id="415170761">
          <w:marLeft w:val="0"/>
          <w:marRight w:val="0"/>
          <w:marTop w:val="0"/>
          <w:marBottom w:val="0"/>
          <w:divBdr>
            <w:top w:val="none" w:sz="0" w:space="0" w:color="auto"/>
            <w:left w:val="none" w:sz="0" w:space="0" w:color="auto"/>
            <w:bottom w:val="none" w:sz="0" w:space="0" w:color="auto"/>
            <w:right w:val="none" w:sz="0" w:space="0" w:color="auto"/>
          </w:divBdr>
        </w:div>
        <w:div w:id="662582768">
          <w:marLeft w:val="0"/>
          <w:marRight w:val="0"/>
          <w:marTop w:val="0"/>
          <w:marBottom w:val="0"/>
          <w:divBdr>
            <w:top w:val="none" w:sz="0" w:space="0" w:color="auto"/>
            <w:left w:val="none" w:sz="0" w:space="0" w:color="auto"/>
            <w:bottom w:val="none" w:sz="0" w:space="0" w:color="auto"/>
            <w:right w:val="none" w:sz="0" w:space="0" w:color="auto"/>
          </w:divBdr>
        </w:div>
      </w:divsChild>
    </w:div>
    <w:div w:id="1488014483">
      <w:bodyDiv w:val="1"/>
      <w:marLeft w:val="0"/>
      <w:marRight w:val="0"/>
      <w:marTop w:val="0"/>
      <w:marBottom w:val="0"/>
      <w:divBdr>
        <w:top w:val="none" w:sz="0" w:space="0" w:color="auto"/>
        <w:left w:val="none" w:sz="0" w:space="0" w:color="auto"/>
        <w:bottom w:val="none" w:sz="0" w:space="0" w:color="auto"/>
        <w:right w:val="none" w:sz="0" w:space="0" w:color="auto"/>
      </w:divBdr>
      <w:divsChild>
        <w:div w:id="640311963">
          <w:marLeft w:val="0"/>
          <w:marRight w:val="0"/>
          <w:marTop w:val="0"/>
          <w:marBottom w:val="0"/>
          <w:divBdr>
            <w:top w:val="none" w:sz="0" w:space="0" w:color="auto"/>
            <w:left w:val="none" w:sz="0" w:space="0" w:color="auto"/>
            <w:bottom w:val="none" w:sz="0" w:space="0" w:color="auto"/>
            <w:right w:val="none" w:sz="0" w:space="0" w:color="auto"/>
          </w:divBdr>
        </w:div>
        <w:div w:id="196896399">
          <w:marLeft w:val="0"/>
          <w:marRight w:val="0"/>
          <w:marTop w:val="0"/>
          <w:marBottom w:val="0"/>
          <w:divBdr>
            <w:top w:val="none" w:sz="0" w:space="0" w:color="auto"/>
            <w:left w:val="none" w:sz="0" w:space="0" w:color="auto"/>
            <w:bottom w:val="none" w:sz="0" w:space="0" w:color="auto"/>
            <w:right w:val="none" w:sz="0" w:space="0" w:color="auto"/>
          </w:divBdr>
        </w:div>
        <w:div w:id="487982192">
          <w:marLeft w:val="0"/>
          <w:marRight w:val="0"/>
          <w:marTop w:val="0"/>
          <w:marBottom w:val="0"/>
          <w:divBdr>
            <w:top w:val="none" w:sz="0" w:space="0" w:color="auto"/>
            <w:left w:val="none" w:sz="0" w:space="0" w:color="auto"/>
            <w:bottom w:val="none" w:sz="0" w:space="0" w:color="auto"/>
            <w:right w:val="none" w:sz="0" w:space="0" w:color="auto"/>
          </w:divBdr>
        </w:div>
        <w:div w:id="1452431007">
          <w:marLeft w:val="0"/>
          <w:marRight w:val="0"/>
          <w:marTop w:val="0"/>
          <w:marBottom w:val="0"/>
          <w:divBdr>
            <w:top w:val="none" w:sz="0" w:space="0" w:color="auto"/>
            <w:left w:val="none" w:sz="0" w:space="0" w:color="auto"/>
            <w:bottom w:val="none" w:sz="0" w:space="0" w:color="auto"/>
            <w:right w:val="none" w:sz="0" w:space="0" w:color="auto"/>
          </w:divBdr>
        </w:div>
        <w:div w:id="1090781891">
          <w:marLeft w:val="0"/>
          <w:marRight w:val="0"/>
          <w:marTop w:val="0"/>
          <w:marBottom w:val="0"/>
          <w:divBdr>
            <w:top w:val="none" w:sz="0" w:space="0" w:color="auto"/>
            <w:left w:val="none" w:sz="0" w:space="0" w:color="auto"/>
            <w:bottom w:val="none" w:sz="0" w:space="0" w:color="auto"/>
            <w:right w:val="none" w:sz="0" w:space="0" w:color="auto"/>
          </w:divBdr>
        </w:div>
        <w:div w:id="2009751736">
          <w:marLeft w:val="0"/>
          <w:marRight w:val="0"/>
          <w:marTop w:val="0"/>
          <w:marBottom w:val="0"/>
          <w:divBdr>
            <w:top w:val="none" w:sz="0" w:space="0" w:color="auto"/>
            <w:left w:val="none" w:sz="0" w:space="0" w:color="auto"/>
            <w:bottom w:val="none" w:sz="0" w:space="0" w:color="auto"/>
            <w:right w:val="none" w:sz="0" w:space="0" w:color="auto"/>
          </w:divBdr>
        </w:div>
        <w:div w:id="105781417">
          <w:marLeft w:val="0"/>
          <w:marRight w:val="0"/>
          <w:marTop w:val="0"/>
          <w:marBottom w:val="0"/>
          <w:divBdr>
            <w:top w:val="none" w:sz="0" w:space="0" w:color="auto"/>
            <w:left w:val="none" w:sz="0" w:space="0" w:color="auto"/>
            <w:bottom w:val="none" w:sz="0" w:space="0" w:color="auto"/>
            <w:right w:val="none" w:sz="0" w:space="0" w:color="auto"/>
          </w:divBdr>
        </w:div>
        <w:div w:id="525758675">
          <w:marLeft w:val="0"/>
          <w:marRight w:val="0"/>
          <w:marTop w:val="0"/>
          <w:marBottom w:val="0"/>
          <w:divBdr>
            <w:top w:val="none" w:sz="0" w:space="0" w:color="auto"/>
            <w:left w:val="none" w:sz="0" w:space="0" w:color="auto"/>
            <w:bottom w:val="none" w:sz="0" w:space="0" w:color="auto"/>
            <w:right w:val="none" w:sz="0" w:space="0" w:color="auto"/>
          </w:divBdr>
        </w:div>
        <w:div w:id="2118208221">
          <w:marLeft w:val="0"/>
          <w:marRight w:val="0"/>
          <w:marTop w:val="0"/>
          <w:marBottom w:val="0"/>
          <w:divBdr>
            <w:top w:val="none" w:sz="0" w:space="0" w:color="auto"/>
            <w:left w:val="none" w:sz="0" w:space="0" w:color="auto"/>
            <w:bottom w:val="none" w:sz="0" w:space="0" w:color="auto"/>
            <w:right w:val="none" w:sz="0" w:space="0" w:color="auto"/>
          </w:divBdr>
        </w:div>
        <w:div w:id="241913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31283/33fc632982ae736fd86291dbe96ce0cd6c4db9b5/" TargetMode="External"/><Relationship Id="rId3" Type="http://schemas.openxmlformats.org/officeDocument/2006/relationships/settings" Target="settings.xml"/><Relationship Id="rId7" Type="http://schemas.openxmlformats.org/officeDocument/2006/relationships/hyperlink" Target="https://www.consultant.ru/document/cons_doc_LAW_531283/33fc632982ae736fd86291dbe96ce0cd6c4db9b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onsultant.ru/document/cons_doc_LAW_99661/dc0b9959ca27fba1add9a97f0ae4a81af29efc9d/" TargetMode="External"/><Relationship Id="rId5" Type="http://schemas.openxmlformats.org/officeDocument/2006/relationships/hyperlink" Target="https://www.consultant.ru/document/cons_doc_LAW_52130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393</Words>
  <Characters>2245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Politova</dc:creator>
  <cp:keywords/>
  <dc:description/>
  <cp:lastModifiedBy>Politova</cp:lastModifiedBy>
  <cp:revision>3</cp:revision>
  <dcterms:created xsi:type="dcterms:W3CDTF">2026-05-22T10:06:00Z</dcterms:created>
  <dcterms:modified xsi:type="dcterms:W3CDTF">2026-05-22T10:29:00Z</dcterms:modified>
</cp:coreProperties>
</file>